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522FBD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  <w:r w:rsidRPr="00522FBD"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760726"/>
            <wp:effectExtent l="19050" t="0" r="0" b="0"/>
            <wp:docPr id="3" name="Рисунок 1" descr="C:\Users\Vlad\Desktop\Новая папка (2)\ПАЛА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ПАЛАТ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21" cy="7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F0" w:rsidRPr="00AF012F">
        <w:rPr>
          <w:rFonts w:ascii="Segoe UI" w:hAnsi="Segoe UI" w:cs="Segoe UI"/>
          <w:b/>
          <w:sz w:val="32"/>
          <w:szCs w:val="32"/>
        </w:rPr>
        <w:t xml:space="preserve"> </w:t>
      </w:r>
    </w:p>
    <w:p w:rsidR="00404BF0" w:rsidRPr="00211897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56"/>
          <w:szCs w:val="56"/>
        </w:rPr>
      </w:pPr>
      <w:r>
        <w:rPr>
          <w:rFonts w:ascii="Segoe UI" w:hAnsi="Segoe UI" w:cs="Segoe UI"/>
          <w:b/>
          <w:color w:val="4F81BD" w:themeColor="accent1"/>
          <w:sz w:val="56"/>
          <w:szCs w:val="56"/>
        </w:rPr>
        <w:t>Внимание, г</w:t>
      </w:r>
      <w:r w:rsidR="00225DA1" w:rsidRPr="00225DA1">
        <w:rPr>
          <w:rFonts w:ascii="Segoe UI" w:hAnsi="Segoe UI" w:cs="Segoe UI"/>
          <w:b/>
          <w:color w:val="4F81BD" w:themeColor="accent1"/>
          <w:sz w:val="56"/>
          <w:szCs w:val="56"/>
        </w:rPr>
        <w:t>орячая линия</w:t>
      </w:r>
      <w:r>
        <w:rPr>
          <w:rFonts w:ascii="Segoe UI" w:hAnsi="Segoe UI" w:cs="Segoe UI"/>
          <w:b/>
          <w:color w:val="4F81BD" w:themeColor="accent1"/>
          <w:sz w:val="56"/>
          <w:szCs w:val="56"/>
        </w:rPr>
        <w:t>!</w:t>
      </w:r>
    </w:p>
    <w:p w:rsidR="00E307A6" w:rsidRPr="00206234" w:rsidRDefault="00BE28F0" w:rsidP="00B825AE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13 декабря</w:t>
      </w:r>
      <w:r w:rsidR="00E307A6"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2018 года</w:t>
      </w:r>
      <w:r w:rsidR="00E307A6" w:rsidRPr="00206234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Кадастровая палата проведет горячую линию на тему «</w:t>
      </w:r>
      <w:r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Особенности государственного кадастрового учета: уточнение границ земельных участков</w:t>
      </w:r>
      <w:r w:rsidR="00E307A6" w:rsidRPr="00206234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206234" w:rsidRDefault="00E307A6" w:rsidP="00E307A6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206234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Время проведения горячей линии</w:t>
      </w:r>
      <w:r w:rsidR="00BE28F0"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с 10</w:t>
      </w:r>
      <w:r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:00 до 16:00 </w:t>
      </w:r>
      <w:r w:rsidRPr="00206234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по телефону</w:t>
      </w:r>
      <w:r w:rsidR="00BE28F0"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8 (391) 202-69-40</w:t>
      </w:r>
      <w:r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206234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добавочные номера</w:t>
      </w:r>
      <w:r w:rsidR="00BE28F0"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2028</w:t>
      </w:r>
      <w:r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, </w:t>
      </w:r>
      <w:r w:rsidR="00BE28F0"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2392</w:t>
      </w:r>
      <w:r w:rsidRPr="00206234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E307A6" w:rsidRPr="00E307A6" w:rsidRDefault="00E307A6" w:rsidP="00B825AE">
      <w:pPr>
        <w:pStyle w:val="a5"/>
        <w:shd w:val="clear" w:color="auto" w:fill="FFFFFF"/>
        <w:spacing w:after="0"/>
        <w:ind w:firstLine="709"/>
        <w:contextualSpacing/>
        <w:jc w:val="both"/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</w:pPr>
    </w:p>
    <w:p w:rsidR="00404BF0" w:rsidRPr="00404BF0" w:rsidRDefault="00225DA1" w:rsidP="00BE28F0">
      <w:pPr>
        <w:pStyle w:val="a5"/>
        <w:shd w:val="clear" w:color="auto" w:fill="FFFFFF"/>
        <w:spacing w:after="0"/>
        <w:ind w:left="-142"/>
        <w:contextualSpacing/>
        <w:jc w:val="both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 wp14:anchorId="03981E6B" wp14:editId="7DD3A411">
            <wp:extent cx="7191375" cy="561354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45" cy="56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BF0" w:rsidRPr="00404BF0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C23"/>
    <w:rsid w:val="00027E9E"/>
    <w:rsid w:val="000451F4"/>
    <w:rsid w:val="000724B9"/>
    <w:rsid w:val="000A36D7"/>
    <w:rsid w:val="000B767E"/>
    <w:rsid w:val="00163D6A"/>
    <w:rsid w:val="00164076"/>
    <w:rsid w:val="001812B1"/>
    <w:rsid w:val="00206234"/>
    <w:rsid w:val="00211897"/>
    <w:rsid w:val="00212EAE"/>
    <w:rsid w:val="00225DA1"/>
    <w:rsid w:val="002509A0"/>
    <w:rsid w:val="002A7E92"/>
    <w:rsid w:val="002D1478"/>
    <w:rsid w:val="00364EE9"/>
    <w:rsid w:val="003E2E38"/>
    <w:rsid w:val="00404BF0"/>
    <w:rsid w:val="00406C23"/>
    <w:rsid w:val="00410B34"/>
    <w:rsid w:val="00423008"/>
    <w:rsid w:val="004528BF"/>
    <w:rsid w:val="0048791E"/>
    <w:rsid w:val="004905FD"/>
    <w:rsid w:val="00490F13"/>
    <w:rsid w:val="00522FBD"/>
    <w:rsid w:val="00532548"/>
    <w:rsid w:val="005F7E11"/>
    <w:rsid w:val="00717DEE"/>
    <w:rsid w:val="00746F1F"/>
    <w:rsid w:val="00762466"/>
    <w:rsid w:val="00765692"/>
    <w:rsid w:val="00766863"/>
    <w:rsid w:val="007E55A6"/>
    <w:rsid w:val="00834F99"/>
    <w:rsid w:val="00835355"/>
    <w:rsid w:val="008D6EFD"/>
    <w:rsid w:val="008D7440"/>
    <w:rsid w:val="00910FFD"/>
    <w:rsid w:val="009320A0"/>
    <w:rsid w:val="00936375"/>
    <w:rsid w:val="00A77CD6"/>
    <w:rsid w:val="00AA1560"/>
    <w:rsid w:val="00AC33F1"/>
    <w:rsid w:val="00AD733F"/>
    <w:rsid w:val="00B109A2"/>
    <w:rsid w:val="00B77FC6"/>
    <w:rsid w:val="00B825AE"/>
    <w:rsid w:val="00B84FA0"/>
    <w:rsid w:val="00BC7D9F"/>
    <w:rsid w:val="00BE28F0"/>
    <w:rsid w:val="00C37F2A"/>
    <w:rsid w:val="00C73047"/>
    <w:rsid w:val="00C86CD9"/>
    <w:rsid w:val="00CA3689"/>
    <w:rsid w:val="00CA5EFC"/>
    <w:rsid w:val="00CF3AFD"/>
    <w:rsid w:val="00D141B1"/>
    <w:rsid w:val="00DA0DA5"/>
    <w:rsid w:val="00E307A6"/>
    <w:rsid w:val="00F55DD9"/>
    <w:rsid w:val="00F7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Чередов Владислав Юрьевич</cp:lastModifiedBy>
  <cp:revision>9</cp:revision>
  <cp:lastPrinted>2018-08-20T03:04:00Z</cp:lastPrinted>
  <dcterms:created xsi:type="dcterms:W3CDTF">2018-02-06T05:12:00Z</dcterms:created>
  <dcterms:modified xsi:type="dcterms:W3CDTF">2018-12-04T05:06:00Z</dcterms:modified>
</cp:coreProperties>
</file>